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tabs>
          <w:tab w:val="left" w:pos="2805" w:leader="none"/>
          <w:tab w:val="left" w:pos="612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365 GIORNI DI ENERGIA GRATUITA CON IREN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Partecipa al concorso </w:t>
      </w:r>
      <w:r>
        <w:rPr>
          <w:rFonts w:cs="Arial" w:ascii="Arial" w:hAnsi="Arial"/>
          <w:b/>
          <w:i/>
          <w:sz w:val="26"/>
          <w:szCs w:val="26"/>
        </w:rPr>
        <w:t>“Vinci un anno di luce”</w:t>
      </w:r>
    </w:p>
    <w:p>
      <w:pPr>
        <w:pStyle w:val="Normal"/>
        <w:tabs>
          <w:tab w:val="left" w:pos="6120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tabs>
          <w:tab w:val="left" w:pos="6120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bookmarkStart w:id="0" w:name="OLE_LINK1"/>
      <w:bookmarkStart w:id="1" w:name="OLE_LINK2"/>
      <w:bookmarkStart w:id="2" w:name="OLE_LINK1"/>
      <w:bookmarkStart w:id="3" w:name="OLE_LINK2"/>
      <w:bookmarkEnd w:id="2"/>
      <w:bookmarkEnd w:id="3"/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 xml:space="preserve">Reggio Emilia, 11 aprile 2016 </w:t>
      </w:r>
      <w:r>
        <w:rPr>
          <w:rFonts w:cs="Arial" w:ascii="Arial" w:hAnsi="Arial"/>
          <w:sz w:val="26"/>
          <w:szCs w:val="26"/>
        </w:rPr>
        <w:t xml:space="preserve">– In occasione di </w:t>
      </w:r>
      <w:r>
        <w:rPr>
          <w:rFonts w:cs="Arial" w:ascii="Arial" w:hAnsi="Arial"/>
          <w:b/>
          <w:i/>
          <w:sz w:val="26"/>
          <w:szCs w:val="26"/>
        </w:rPr>
        <w:t>Fotografia Europea</w:t>
      </w:r>
      <w:r>
        <w:rPr>
          <w:rFonts w:cs="Arial" w:ascii="Arial" w:hAnsi="Arial"/>
          <w:b/>
          <w:sz w:val="26"/>
          <w:szCs w:val="26"/>
        </w:rPr>
        <w:t xml:space="preserve">, </w:t>
      </w:r>
      <w:r>
        <w:rPr>
          <w:rFonts w:cs="Arial" w:ascii="Arial" w:hAnsi="Arial"/>
          <w:sz w:val="26"/>
          <w:szCs w:val="26"/>
        </w:rPr>
        <w:t xml:space="preserve">che Iren sostiene come </w:t>
      </w:r>
      <w:r>
        <w:rPr>
          <w:rFonts w:cs="Arial" w:ascii="Arial" w:hAnsi="Arial"/>
          <w:i/>
          <w:sz w:val="26"/>
          <w:szCs w:val="26"/>
        </w:rPr>
        <w:t>Special Sponsor</w:t>
      </w:r>
      <w:r>
        <w:rPr>
          <w:rFonts w:cs="Arial" w:ascii="Arial" w:hAnsi="Arial"/>
          <w:sz w:val="26"/>
          <w:szCs w:val="26"/>
        </w:rPr>
        <w:t xml:space="preserve">  </w:t>
      </w:r>
      <w:bookmarkStart w:id="4" w:name="_GoBack"/>
      <w:bookmarkEnd w:id="4"/>
      <w:r>
        <w:rPr>
          <w:rFonts w:cs="Arial" w:ascii="Arial" w:hAnsi="Arial"/>
          <w:sz w:val="26"/>
          <w:szCs w:val="26"/>
        </w:rPr>
        <w:t>fin dalla prima edizione</w:t>
      </w:r>
      <w:r>
        <w:rPr>
          <w:rFonts w:cs="Arial" w:ascii="Arial" w:hAnsi="Arial"/>
          <w:b/>
          <w:sz w:val="26"/>
          <w:szCs w:val="26"/>
        </w:rPr>
        <w:t xml:space="preserve">,  </w:t>
      </w:r>
      <w:r>
        <w:rPr>
          <w:rFonts w:cs="Arial" w:ascii="Arial" w:hAnsi="Arial"/>
          <w:sz w:val="26"/>
          <w:szCs w:val="26"/>
        </w:rPr>
        <w:t xml:space="preserve">l’azienda lancia il concorso* </w:t>
      </w:r>
      <w:r>
        <w:rPr>
          <w:rFonts w:cs="Arial" w:ascii="Arial" w:hAnsi="Arial"/>
          <w:b/>
          <w:sz w:val="26"/>
          <w:szCs w:val="26"/>
        </w:rPr>
        <w:t xml:space="preserve">“Vinci un anno di luce” </w:t>
      </w:r>
      <w:r>
        <w:rPr>
          <w:rFonts w:cs="Arial" w:ascii="Arial" w:hAnsi="Arial"/>
          <w:sz w:val="26"/>
          <w:szCs w:val="26"/>
        </w:rPr>
        <w:t>che offre a tutti la possibilità di aggiudicarsi una fornitura annuale di energia elettrica gratuita per la propria casa.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Per partecipare basta lasciare i propri dati presso CASAIREN, lo stand ecosostenibile che sarà installato in Piazza Prampolini nei giorni dell’inaugurazione dal 6 all’8 maggio.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Verrà, inoltre, distribuito un omaggio speciale riservato ai clienti Iren che porteranno con sé la loro bolletta cartacea per dematerializzarla e passare alla fatturazione on line, un gesto che dimostra l’impegno congiunto di Iren e dei propri clienti per l’ambiente.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*Concorso valido dal 1 aprile 2016 al 31 gennaio 2017. Montepremi 1.660 euro. Regolamento completo sul sito web </w:t>
      </w:r>
      <w:hyperlink r:id="rId2">
        <w:r>
          <w:rPr>
            <w:rStyle w:val="CollegamentoInternet"/>
            <w:rFonts w:cs="Arial" w:ascii="Arial" w:hAnsi="Arial"/>
            <w:sz w:val="20"/>
            <w:szCs w:val="20"/>
          </w:rPr>
          <w:t>www.irenmercato.it</w:t>
        </w:r>
      </w:hyperlink>
      <w:r>
        <w:rPr>
          <w:rFonts w:cs="Arial" w:ascii="Arial" w:hAnsi="Arial"/>
          <w:sz w:val="20"/>
          <w:szCs w:val="20"/>
        </w:rPr>
        <w:t xml:space="preserve"> nella sezione “Promozioni”.</w:t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588" w:right="1416" w:header="709" w:top="2268" w:footer="5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rebuchet M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67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0" w:val="01e0" w:noHBand="0" w:lastColumn="1" w:firstColumn="1" w:lastRow="1" w:firstRow="1"/>
    </w:tblPr>
    <w:tblGrid>
      <w:gridCol w:w="235"/>
      <w:gridCol w:w="4441"/>
    </w:tblGrid>
    <w:tr>
      <w:trPr>
        <w:trHeight w:val="1489" w:hRule="atLeast"/>
      </w:trPr>
      <w:tc>
        <w:tcPr>
          <w:tcW w:w="235" w:type="dxa"/>
          <w:tcBorders/>
          <w:shd w:color="auto" w:fill="auto" w:val="clear"/>
        </w:tcPr>
        <w:p>
          <w:pPr>
            <w:pStyle w:val="Normal"/>
            <w:spacing w:lineRule="auto" w:line="252"/>
            <w:ind w:right="0" w:hanging="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cs="Arial" w:ascii="Arial" w:hAnsi="Arial"/>
              <w:sz w:val="18"/>
              <w:szCs w:val="18"/>
              <w:lang w:val="en-US"/>
            </w:rPr>
          </w:r>
        </w:p>
        <w:p>
          <w:pPr>
            <w:pStyle w:val="Normal"/>
            <w:spacing w:lineRule="auto" w:line="252"/>
            <w:ind w:right="0" w:hanging="0"/>
            <w:rPr>
              <w:rFonts w:ascii="Arial" w:hAnsi="Arial" w:cs="Arial"/>
              <w:spacing w:val="0"/>
              <w:sz w:val="18"/>
              <w:szCs w:val="18"/>
              <w:lang w:val="en-US"/>
            </w:rPr>
          </w:pPr>
          <w:r>
            <w:rPr>
              <w:rFonts w:cs="Arial" w:ascii="Arial" w:hAnsi="Arial"/>
              <w:spacing w:val="0"/>
              <w:sz w:val="18"/>
              <w:szCs w:val="18"/>
              <w:lang w:val="en-US"/>
            </w:rPr>
          </w:r>
        </w:p>
      </w:tc>
      <w:tc>
        <w:tcPr>
          <w:tcW w:w="4441" w:type="dxa"/>
          <w:tcBorders/>
          <w:shd w:fill="auto" w:val="clear"/>
        </w:tcPr>
        <w:p>
          <w:pPr>
            <w:pStyle w:val="Normal"/>
            <w:tabs>
              <w:tab w:val="right" w:pos="10934" w:leader="none"/>
            </w:tabs>
            <w:spacing w:lineRule="auto" w:line="252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Media Relations Iren Spa</w:t>
          </w:r>
        </w:p>
        <w:p>
          <w:pPr>
            <w:pStyle w:val="Normal"/>
            <w:tabs>
              <w:tab w:val="right" w:pos="10934" w:leader="none"/>
            </w:tabs>
            <w:spacing w:lineRule="auto" w:line="252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 xml:space="preserve">Comunicazione Territoriale Piemonte </w:t>
          </w:r>
        </w:p>
        <w:p>
          <w:pPr>
            <w:pStyle w:val="Normal"/>
            <w:tabs>
              <w:tab w:val="right" w:pos="10934" w:leader="none"/>
            </w:tabs>
            <w:spacing w:lineRule="auto" w:line="252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Roberto Bergandi</w:t>
          </w:r>
        </w:p>
        <w:p>
          <w:pPr>
            <w:pStyle w:val="Normal"/>
            <w:tabs>
              <w:tab w:val="right" w:pos="10934" w:leader="none"/>
            </w:tabs>
            <w:spacing w:lineRule="auto" w:line="252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Tel. + 39 011 2223274</w:t>
          </w:r>
        </w:p>
        <w:p>
          <w:pPr>
            <w:pStyle w:val="Normal"/>
            <w:tabs>
              <w:tab w:val="right" w:pos="10934" w:leader="none"/>
            </w:tabs>
            <w:spacing w:lineRule="auto" w:line="252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Cell. +39 335 6327398</w:t>
          </w:r>
        </w:p>
        <w:p>
          <w:pPr>
            <w:pStyle w:val="Normal"/>
            <w:spacing w:lineRule="auto" w:line="252"/>
            <w:rPr>
              <w:rFonts w:ascii="Arial" w:hAnsi="Arial" w:cs="Arial"/>
              <w:i/>
              <w:i/>
              <w:sz w:val="18"/>
              <w:szCs w:val="18"/>
            </w:rPr>
          </w:pPr>
          <w:r>
            <w:rPr>
              <w:rFonts w:cs="Arial" w:ascii="Arial" w:hAnsi="Arial"/>
              <w:i/>
              <w:sz w:val="18"/>
              <w:szCs w:val="18"/>
            </w:rPr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-516890</wp:posOffset>
          </wp:positionH>
          <wp:positionV relativeFrom="paragraph">
            <wp:posOffset>-109220</wp:posOffset>
          </wp:positionV>
          <wp:extent cx="1861185" cy="4343400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78" t="9483" r="17006" b="5107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434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124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ac020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Titolo 2"/>
    <w:basedOn w:val="Normal"/>
    <w:qFormat/>
    <w:rsid w:val="00cc124a"/>
    <w:pPr>
      <w:keepNext/>
      <w:tabs>
        <w:tab w:val="left" w:pos="6120" w:leader="none"/>
      </w:tabs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b16308"/>
    <w:rPr>
      <w:color w:val="0000FF"/>
      <w:u w:val="single"/>
    </w:rPr>
  </w:style>
  <w:style w:type="character" w:styleId="TestofumettoCarattere" w:customStyle="1">
    <w:name w:val="Testo fumetto Carattere"/>
    <w:link w:val="Testofumetto"/>
    <w:qFormat/>
    <w:rsid w:val="00f44fa2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link w:val="Titolo1"/>
    <w:qFormat/>
    <w:rsid w:val="00ac020b"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  <w:sz w:val="32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eastAsia="Times New Roman"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Intestazione">
    <w:name w:val="Intestazione"/>
    <w:basedOn w:val="Normal"/>
    <w:rsid w:val="00cc124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cc124a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e563fe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qFormat/>
    <w:rsid w:val="00f44fa2"/>
    <w:pPr/>
    <w:rPr>
      <w:rFonts w:ascii="Tahoma" w:hAnsi="Tahoma"/>
      <w:sz w:val="16"/>
      <w:szCs w:val="16"/>
      <w:lang w:val="x-none" w:eastAsia="x-none"/>
    </w:rPr>
  </w:style>
  <w:style w:type="paragraph" w:styleId="Revision">
    <w:name w:val="Revision"/>
    <w:uiPriority w:val="99"/>
    <w:semiHidden/>
    <w:qFormat/>
    <w:rsid w:val="006913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f3d4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c12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enmercato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LibreOffice/4.4.2.2$Windows_x86 LibreOffice_project/c4c7d32d0d49397cad38d62472b0bc8acff48dd6</Application>
  <Paragraphs>11</Paragraphs>
  <Company>Enìa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2016-04-08T08:15:00Z</dcterms:created>
  <dc:creator>xerras</dc:creator>
  <dc:language>it-IT</dc:language>
  <cp:lastModifiedBy>Patrizia Paterlini</cp:lastModifiedBy>
  <cp:lastPrinted>2016-04-08T08:25:00Z</cp:lastPrinted>
  <dcterms:modified xsi:type="dcterms:W3CDTF">2016-04-09T12:24:18Z</dcterms:modified>
  <cp:revision>8</cp:revision>
  <dc:title>COMUNICATO STAMPA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Enìa SPA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